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1520"/>
        <w:gridCol w:w="4786"/>
      </w:tblGrid>
      <w:tr w:rsidR="00BF48CA" w:rsidRPr="002A5027" w14:paraId="2EE4C1AF" w14:textId="77777777" w:rsidTr="00B25156">
        <w:trPr>
          <w:jc w:val="center"/>
        </w:trPr>
        <w:tc>
          <w:tcPr>
            <w:tcW w:w="97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DB72" w14:textId="77777777" w:rsidR="00C4669F" w:rsidRPr="002A5027" w:rsidRDefault="002743A4" w:rsidP="00CB219F">
            <w:pPr>
              <w:jc w:val="center"/>
              <w:rPr>
                <w:rFonts w:ascii="Arial" w:hAnsi="Arial" w:cs="Arial"/>
              </w:rPr>
            </w:pPr>
            <w:r w:rsidRPr="002A5027">
              <w:rPr>
                <w:rFonts w:ascii="Arial" w:hAnsi="Arial" w:cs="Arial"/>
                <w:noProof/>
              </w:rPr>
              <w:drawing>
                <wp:inline distT="0" distB="0" distL="0" distR="0" wp14:anchorId="409B192C" wp14:editId="19218E2B">
                  <wp:extent cx="822960" cy="822960"/>
                  <wp:effectExtent l="0" t="0" r="0" b="0"/>
                  <wp:docPr id="1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48CA" w:rsidRPr="002A5027">
              <w:rPr>
                <w:rFonts w:ascii="Arial" w:hAnsi="Arial" w:cs="Arial"/>
              </w:rPr>
              <w:t> </w:t>
            </w:r>
          </w:p>
          <w:p w14:paraId="40B27F74" w14:textId="77777777" w:rsidR="00CB219F" w:rsidRPr="002A5027" w:rsidRDefault="00BF48CA" w:rsidP="00CB219F">
            <w:pPr>
              <w:jc w:val="center"/>
              <w:rPr>
                <w:rFonts w:ascii="Arial" w:hAnsi="Arial" w:cs="Arial"/>
              </w:rPr>
            </w:pPr>
            <w:r w:rsidRPr="002A5027">
              <w:rPr>
                <w:rFonts w:ascii="Arial" w:hAnsi="Arial" w:cs="Arial"/>
                <w:sz w:val="32"/>
                <w:szCs w:val="32"/>
              </w:rPr>
              <w:t>Commonwealth of Kentucky</w:t>
            </w:r>
          </w:p>
          <w:p w14:paraId="1AD05338" w14:textId="77777777" w:rsidR="000A0045" w:rsidRDefault="000A0045" w:rsidP="000A004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A5027">
              <w:rPr>
                <w:rFonts w:ascii="Arial" w:hAnsi="Arial" w:cs="Arial"/>
                <w:sz w:val="32"/>
                <w:szCs w:val="32"/>
              </w:rPr>
              <w:t>Public Protection Cabinet</w:t>
            </w:r>
          </w:p>
          <w:p w14:paraId="45154929" w14:textId="77777777" w:rsidR="002A5027" w:rsidRPr="002A5027" w:rsidRDefault="002A5027" w:rsidP="000A00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47E1D" w14:textId="722B53A7" w:rsidR="00BF48CA" w:rsidRPr="002A5027" w:rsidRDefault="00CD56F8" w:rsidP="00561E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Beshear</w:t>
            </w:r>
            <w:r w:rsidR="00CB219F" w:rsidRPr="002A5027">
              <w:rPr>
                <w:rFonts w:ascii="Arial" w:hAnsi="Arial" w:cs="Arial"/>
                <w:b/>
                <w:sz w:val="20"/>
                <w:szCs w:val="20"/>
              </w:rPr>
              <w:t>, Governor</w:t>
            </w:r>
            <w:r w:rsidR="00120C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774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292D1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2D61CE">
              <w:rPr>
                <w:rFonts w:ascii="Arial" w:hAnsi="Arial" w:cs="Arial"/>
                <w:b/>
                <w:sz w:val="20"/>
                <w:szCs w:val="20"/>
              </w:rPr>
              <w:t>Ray A. Perry</w:t>
            </w:r>
            <w:r w:rsidR="00292D1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440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774A">
              <w:rPr>
                <w:rFonts w:ascii="Arial" w:hAnsi="Arial" w:cs="Arial"/>
                <w:b/>
                <w:sz w:val="20"/>
                <w:szCs w:val="20"/>
              </w:rPr>
              <w:t>Secretary</w:t>
            </w:r>
          </w:p>
          <w:p w14:paraId="2D86FEAB" w14:textId="77777777" w:rsidR="00BF48CA" w:rsidRPr="002A5027" w:rsidRDefault="00BF48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027">
              <w:rPr>
                <w:rFonts w:ascii="Arial" w:hAnsi="Arial" w:cs="Arial"/>
              </w:rPr>
              <w:t> </w:t>
            </w:r>
          </w:p>
        </w:tc>
      </w:tr>
      <w:tr w:rsidR="00BF48CA" w:rsidRPr="002A5027" w14:paraId="5C136BB7" w14:textId="77777777" w:rsidTr="00B25156">
        <w:trPr>
          <w:trHeight w:val="981"/>
          <w:jc w:val="center"/>
        </w:trPr>
        <w:tc>
          <w:tcPr>
            <w:tcW w:w="34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72F11" w14:textId="34F2C44D" w:rsidR="00BF48CA" w:rsidRPr="002A5027" w:rsidRDefault="00BC5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MEETING NOTICE</w:t>
            </w:r>
          </w:p>
          <w:p w14:paraId="78056681" w14:textId="77777777" w:rsidR="00BF48CA" w:rsidRPr="002A5027" w:rsidRDefault="00BF48CA">
            <w:pPr>
              <w:rPr>
                <w:rFonts w:ascii="Arial" w:hAnsi="Arial" w:cs="Arial"/>
              </w:rPr>
            </w:pPr>
            <w:r w:rsidRPr="002A5027">
              <w:rPr>
                <w:rFonts w:ascii="Arial" w:hAnsi="Arial" w:cs="Arial"/>
              </w:rPr>
              <w:t> </w:t>
            </w:r>
          </w:p>
          <w:p w14:paraId="023A6013" w14:textId="77777777" w:rsidR="00BF48CA" w:rsidRPr="002A5027" w:rsidRDefault="00BF48CA">
            <w:pPr>
              <w:rPr>
                <w:rFonts w:ascii="Arial" w:hAnsi="Arial" w:cs="Arial"/>
                <w:sz w:val="24"/>
                <w:szCs w:val="24"/>
              </w:rPr>
            </w:pPr>
            <w:r w:rsidRPr="002A5027">
              <w:rPr>
                <w:rFonts w:ascii="Arial" w:hAnsi="Arial" w:cs="Arial"/>
              </w:rPr>
              <w:t>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5A19" w14:textId="77777777" w:rsidR="00BF48CA" w:rsidRPr="002A5027" w:rsidRDefault="004546D1" w:rsidP="006077A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5027">
              <w:rPr>
                <w:rFonts w:ascii="Arial" w:hAnsi="Arial" w:cs="Arial"/>
                <w:b/>
                <w:bCs/>
              </w:rPr>
              <w:t xml:space="preserve">   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3678" w14:textId="3B5B4870" w:rsidR="00BF48CA" w:rsidRPr="005018ED" w:rsidRDefault="006077AF" w:rsidP="005018ED">
            <w:pPr>
              <w:pStyle w:val="Header"/>
              <w:ind w:right="117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Contact: </w:t>
            </w:r>
            <w:r w:rsidR="002D61CE">
              <w:rPr>
                <w:rFonts w:ascii="Arial" w:hAnsi="Arial" w:cs="Arial"/>
                <w:b/>
                <w:bCs/>
                <w:sz w:val="22"/>
                <w:szCs w:val="22"/>
              </w:rPr>
              <w:t>Kristin Voskuhl</w:t>
            </w:r>
            <w:r w:rsidR="00B2515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502-782-076</w:t>
            </w:r>
            <w:r w:rsidR="002D61C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703BB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2D61CE">
              <w:rPr>
                <w:rFonts w:ascii="Arial" w:hAnsi="Arial" w:cs="Arial"/>
                <w:b/>
                <w:bCs/>
                <w:sz w:val="22"/>
                <w:szCs w:val="22"/>
              </w:rPr>
              <w:t>Kristin.voskuhl</w:t>
            </w:r>
            <w:r w:rsidR="00344029">
              <w:rPr>
                <w:rFonts w:ascii="Arial" w:hAnsi="Arial" w:cs="Arial"/>
                <w:b/>
                <w:bCs/>
                <w:sz w:val="22"/>
                <w:szCs w:val="22"/>
              </w:rPr>
              <w:t>@ky.gov</w:t>
            </w:r>
          </w:p>
        </w:tc>
      </w:tr>
    </w:tbl>
    <w:p w14:paraId="5985F008" w14:textId="24456AC0" w:rsidR="00007B88" w:rsidRPr="00046FB5" w:rsidRDefault="001F540C" w:rsidP="001F540C">
      <w:pPr>
        <w:spacing w:after="75" w:line="264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046F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Kentucky </w:t>
      </w:r>
      <w:r w:rsidR="003F2B9E" w:rsidRPr="00046F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Horse Racing Commission</w:t>
      </w:r>
      <w:r w:rsidRPr="00046F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Meets </w:t>
      </w:r>
      <w:r w:rsidR="003F2B9E" w:rsidRPr="00046F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Tuesday</w:t>
      </w:r>
      <w:r w:rsidRPr="00046FB5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</w:p>
    <w:p w14:paraId="3FD97E02" w14:textId="3E873D87" w:rsidR="001F540C" w:rsidRPr="00C6015B" w:rsidRDefault="007F34DF" w:rsidP="00046FB5">
      <w:pPr>
        <w:pStyle w:val="gdp"/>
        <w:spacing w:before="0" w:beforeAutospacing="0" w:after="300" w:afterAutospacing="0"/>
        <w:rPr>
          <w:rFonts w:ascii="Arial" w:hAnsi="Arial" w:cs="Arial"/>
          <w:color w:val="000000"/>
        </w:rPr>
      </w:pPr>
      <w:r w:rsidRPr="00046FB5">
        <w:rPr>
          <w:rFonts w:ascii="Arial" w:hAnsi="Arial" w:cs="Arial"/>
          <w:b/>
        </w:rPr>
        <w:t>Frankfort</w:t>
      </w:r>
      <w:r w:rsidR="00CB219F" w:rsidRPr="00046FB5">
        <w:rPr>
          <w:rFonts w:ascii="Arial" w:hAnsi="Arial" w:cs="Arial"/>
          <w:b/>
        </w:rPr>
        <w:t xml:space="preserve">, Ky. </w:t>
      </w:r>
      <w:r w:rsidR="00CB219F" w:rsidRPr="00C6015B">
        <w:rPr>
          <w:rFonts w:ascii="Arial" w:hAnsi="Arial" w:cs="Arial"/>
        </w:rPr>
        <w:t>(</w:t>
      </w:r>
      <w:r w:rsidR="00046FB5" w:rsidRPr="00C6015B">
        <w:rPr>
          <w:rFonts w:ascii="Arial" w:hAnsi="Arial" w:cs="Arial"/>
        </w:rPr>
        <w:t xml:space="preserve">Aug. </w:t>
      </w:r>
      <w:r w:rsidR="00C6015B" w:rsidRPr="00C6015B">
        <w:rPr>
          <w:rFonts w:ascii="Arial" w:hAnsi="Arial" w:cs="Arial"/>
        </w:rPr>
        <w:t>21</w:t>
      </w:r>
      <w:r w:rsidR="002D61CE" w:rsidRPr="00C6015B">
        <w:rPr>
          <w:rFonts w:ascii="Arial" w:hAnsi="Arial" w:cs="Arial"/>
        </w:rPr>
        <w:t>, 202</w:t>
      </w:r>
      <w:r w:rsidR="00C6015B" w:rsidRPr="00C6015B">
        <w:rPr>
          <w:rFonts w:ascii="Arial" w:hAnsi="Arial" w:cs="Arial"/>
        </w:rPr>
        <w:t>3</w:t>
      </w:r>
      <w:r w:rsidR="00CB219F" w:rsidRPr="00C6015B">
        <w:rPr>
          <w:rFonts w:ascii="Arial" w:hAnsi="Arial" w:cs="Arial"/>
        </w:rPr>
        <w:t>)</w:t>
      </w:r>
      <w:r w:rsidR="00CB219F" w:rsidRPr="00C6015B">
        <w:rPr>
          <w:rFonts w:ascii="Arial" w:hAnsi="Arial" w:cs="Arial"/>
          <w:b/>
        </w:rPr>
        <w:t xml:space="preserve"> </w:t>
      </w:r>
      <w:r w:rsidR="00C4669F" w:rsidRPr="00C6015B">
        <w:rPr>
          <w:rFonts w:ascii="Arial" w:hAnsi="Arial" w:cs="Arial"/>
        </w:rPr>
        <w:t>–</w:t>
      </w:r>
      <w:r w:rsidR="00A16D99" w:rsidRPr="00C6015B">
        <w:rPr>
          <w:rFonts w:ascii="Arial" w:hAnsi="Arial" w:cs="Arial"/>
        </w:rPr>
        <w:t xml:space="preserve"> </w:t>
      </w:r>
      <w:r w:rsidR="001F540C" w:rsidRPr="00C6015B">
        <w:rPr>
          <w:rFonts w:ascii="Arial" w:hAnsi="Arial" w:cs="Arial"/>
          <w:color w:val="000000"/>
        </w:rPr>
        <w:t xml:space="preserve">The Kentucky </w:t>
      </w:r>
      <w:r w:rsidR="003F2B9E" w:rsidRPr="00C6015B">
        <w:rPr>
          <w:rFonts w:ascii="Arial" w:hAnsi="Arial" w:cs="Arial"/>
          <w:color w:val="000000"/>
        </w:rPr>
        <w:t>Horse Racing Commission</w:t>
      </w:r>
      <w:r w:rsidR="001F540C" w:rsidRPr="00C6015B">
        <w:rPr>
          <w:rFonts w:ascii="Arial" w:hAnsi="Arial" w:cs="Arial"/>
          <w:color w:val="000000"/>
        </w:rPr>
        <w:t xml:space="preserve"> meets at 1:30 p.m. on </w:t>
      </w:r>
      <w:r w:rsidR="003F2B9E" w:rsidRPr="00C6015B">
        <w:rPr>
          <w:rFonts w:ascii="Arial" w:hAnsi="Arial" w:cs="Arial"/>
          <w:color w:val="000000"/>
        </w:rPr>
        <w:t>Tuesday</w:t>
      </w:r>
      <w:r w:rsidR="005B4228" w:rsidRPr="00C6015B">
        <w:rPr>
          <w:rFonts w:ascii="Arial" w:hAnsi="Arial" w:cs="Arial"/>
          <w:color w:val="000000"/>
        </w:rPr>
        <w:t>,</w:t>
      </w:r>
      <w:r w:rsidR="001F540C" w:rsidRPr="00C6015B">
        <w:rPr>
          <w:rFonts w:ascii="Arial" w:hAnsi="Arial" w:cs="Arial"/>
          <w:color w:val="000000"/>
        </w:rPr>
        <w:t xml:space="preserve"> </w:t>
      </w:r>
      <w:r w:rsidR="00046FB5" w:rsidRPr="00C6015B">
        <w:rPr>
          <w:rFonts w:ascii="Arial" w:hAnsi="Arial" w:cs="Arial"/>
          <w:color w:val="000000"/>
        </w:rPr>
        <w:t xml:space="preserve">Aug. </w:t>
      </w:r>
      <w:r w:rsidR="00C6015B" w:rsidRPr="00C6015B">
        <w:rPr>
          <w:rFonts w:ascii="Arial" w:hAnsi="Arial" w:cs="Arial"/>
          <w:color w:val="000000"/>
        </w:rPr>
        <w:t>22</w:t>
      </w:r>
      <w:r w:rsidR="001F540C" w:rsidRPr="00C6015B">
        <w:rPr>
          <w:rFonts w:ascii="Arial" w:hAnsi="Arial" w:cs="Arial"/>
          <w:color w:val="000000"/>
        </w:rPr>
        <w:t>, 202</w:t>
      </w:r>
      <w:r w:rsidR="00C6015B" w:rsidRPr="00C6015B">
        <w:rPr>
          <w:rFonts w:ascii="Arial" w:hAnsi="Arial" w:cs="Arial"/>
          <w:color w:val="000000"/>
        </w:rPr>
        <w:t>3</w:t>
      </w:r>
      <w:r w:rsidR="00E64387">
        <w:rPr>
          <w:rFonts w:ascii="Arial" w:hAnsi="Arial" w:cs="Arial"/>
          <w:color w:val="000000"/>
        </w:rPr>
        <w:t xml:space="preserve">. The public and media can attend at </w:t>
      </w:r>
      <w:r w:rsidR="00E05844" w:rsidRPr="00C6015B">
        <w:rPr>
          <w:rFonts w:ascii="Arial" w:hAnsi="Arial" w:cs="Arial"/>
          <w:color w:val="000000"/>
        </w:rPr>
        <w:t>40</w:t>
      </w:r>
      <w:r w:rsidR="00E64387">
        <w:rPr>
          <w:rFonts w:ascii="Arial" w:hAnsi="Arial" w:cs="Arial"/>
          <w:color w:val="000000"/>
        </w:rPr>
        <w:t>63</w:t>
      </w:r>
      <w:r w:rsidR="00E05844" w:rsidRPr="00C6015B">
        <w:rPr>
          <w:rFonts w:ascii="Arial" w:hAnsi="Arial" w:cs="Arial"/>
          <w:color w:val="000000"/>
        </w:rPr>
        <w:t xml:space="preserve"> Iron Works Parkway</w:t>
      </w:r>
      <w:r w:rsidR="003F2B9E" w:rsidRPr="00C6015B">
        <w:rPr>
          <w:rFonts w:ascii="Arial" w:hAnsi="Arial" w:cs="Arial"/>
          <w:color w:val="000000"/>
        </w:rPr>
        <w:t>,</w:t>
      </w:r>
      <w:r w:rsidR="00E64387">
        <w:rPr>
          <w:rFonts w:ascii="Arial" w:hAnsi="Arial" w:cs="Arial"/>
          <w:color w:val="000000"/>
        </w:rPr>
        <w:t xml:space="preserve"> Building B, </w:t>
      </w:r>
      <w:r w:rsidR="001F540C" w:rsidRPr="00C6015B">
        <w:rPr>
          <w:rFonts w:ascii="Arial" w:hAnsi="Arial" w:cs="Arial"/>
          <w:color w:val="000000"/>
        </w:rPr>
        <w:t xml:space="preserve"> Lexington, KY 40511.</w:t>
      </w:r>
      <w:r w:rsidR="00046FB5" w:rsidRPr="00C6015B">
        <w:rPr>
          <w:rFonts w:ascii="Arial" w:hAnsi="Arial" w:cs="Arial"/>
          <w:color w:val="000000"/>
        </w:rPr>
        <w:t xml:space="preserve"> </w:t>
      </w:r>
      <w:r w:rsidR="001F540C" w:rsidRPr="00C6015B">
        <w:rPr>
          <w:rFonts w:ascii="Arial" w:hAnsi="Arial" w:cs="Arial"/>
          <w:color w:val="000000"/>
        </w:rPr>
        <w:t xml:space="preserve">The meeting </w:t>
      </w:r>
      <w:r w:rsidR="00671709" w:rsidRPr="00C6015B">
        <w:rPr>
          <w:rFonts w:ascii="Arial" w:hAnsi="Arial" w:cs="Arial"/>
          <w:color w:val="000000"/>
        </w:rPr>
        <w:t xml:space="preserve">can be viewed </w:t>
      </w:r>
      <w:r w:rsidR="001F540C" w:rsidRPr="00C6015B">
        <w:rPr>
          <w:rFonts w:ascii="Arial" w:hAnsi="Arial" w:cs="Arial"/>
          <w:color w:val="000000"/>
        </w:rPr>
        <w:t xml:space="preserve">here: </w:t>
      </w:r>
      <w:hyperlink r:id="rId7" w:history="1">
        <w:r w:rsidR="00C6015B" w:rsidRPr="00C6015B">
          <w:rPr>
            <w:rStyle w:val="Hyperlink"/>
            <w:rFonts w:ascii="Arial" w:hAnsi="Arial" w:cs="Arial"/>
          </w:rPr>
          <w:t>http://www.youtube.com/@KentuckyHorseRacingCommission/streams</w:t>
        </w:r>
      </w:hyperlink>
      <w:r w:rsidR="00C6015B" w:rsidRPr="00C6015B">
        <w:rPr>
          <w:rFonts w:ascii="Arial" w:hAnsi="Arial" w:cs="Arial"/>
          <w:color w:val="000000"/>
        </w:rPr>
        <w:t xml:space="preserve"> </w:t>
      </w:r>
    </w:p>
    <w:p w14:paraId="22C34E1A" w14:textId="77777777" w:rsidR="00C6015B" w:rsidRPr="00C6015B" w:rsidRDefault="001F540C" w:rsidP="00C6015B">
      <w:pPr>
        <w:spacing w:after="300" w:line="336" w:lineRule="auto"/>
        <w:rPr>
          <w:rFonts w:ascii="Arial" w:eastAsia="Calibri" w:hAnsi="Arial" w:cs="Arial"/>
          <w:b/>
          <w:bCs/>
          <w:color w:val="000000"/>
        </w:rPr>
      </w:pPr>
      <w:r w:rsidRPr="00C6015B">
        <w:rPr>
          <w:rFonts w:ascii="Arial" w:eastAsia="Calibri" w:hAnsi="Arial" w:cs="Arial"/>
          <w:color w:val="000000"/>
        </w:rPr>
        <w:t>An agenda follows:</w:t>
      </w:r>
      <w:r w:rsidR="00046FB5" w:rsidRPr="00C6015B">
        <w:rPr>
          <w:rFonts w:ascii="Arial" w:eastAsia="Calibri" w:hAnsi="Arial" w:cs="Arial"/>
          <w:color w:val="000000"/>
        </w:rPr>
        <w:br/>
      </w:r>
      <w:r w:rsidR="00046FB5" w:rsidRPr="00C6015B">
        <w:rPr>
          <w:rFonts w:ascii="Arial" w:eastAsia="Calibri" w:hAnsi="Arial" w:cs="Arial"/>
          <w:b/>
          <w:bCs/>
          <w:color w:val="000000"/>
        </w:rPr>
        <w:t>I</w:t>
      </w:r>
      <w:r w:rsidR="00046FB5" w:rsidRPr="00C6015B">
        <w:rPr>
          <w:rFonts w:ascii="Arial" w:eastAsia="Calibri" w:hAnsi="Arial" w:cs="Arial"/>
          <w:color w:val="000000"/>
        </w:rPr>
        <w:t xml:space="preserve">. </w:t>
      </w:r>
      <w:r w:rsidR="003F2B9E" w:rsidRPr="00C6015B">
        <w:rPr>
          <w:rFonts w:ascii="Arial" w:eastAsia="Calibri" w:hAnsi="Arial" w:cs="Arial"/>
          <w:b/>
          <w:bCs/>
          <w:color w:val="000000"/>
        </w:rPr>
        <w:t xml:space="preserve"> Call to Order and Roll Call </w:t>
      </w:r>
      <w:r w:rsidR="005735FF" w:rsidRPr="00C6015B">
        <w:rPr>
          <w:rFonts w:ascii="Arial" w:eastAsia="Calibri" w:hAnsi="Arial" w:cs="Arial"/>
          <w:color w:val="000000"/>
        </w:rPr>
        <w:br/>
      </w:r>
      <w:r w:rsidR="005735FF" w:rsidRPr="00C6015B">
        <w:rPr>
          <w:rFonts w:ascii="Arial" w:eastAsia="Calibri" w:hAnsi="Arial" w:cs="Arial"/>
          <w:b/>
          <w:bCs/>
          <w:color w:val="000000"/>
        </w:rPr>
        <w:t xml:space="preserve">II. </w:t>
      </w:r>
      <w:r w:rsidR="003F2B9E" w:rsidRPr="00C6015B">
        <w:rPr>
          <w:rFonts w:ascii="Arial" w:eastAsia="Calibri" w:hAnsi="Arial" w:cs="Arial"/>
          <w:b/>
          <w:bCs/>
          <w:color w:val="000000"/>
        </w:rPr>
        <w:t>New Business</w:t>
      </w:r>
    </w:p>
    <w:p w14:paraId="39048A12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Minutes of the June 20, 2023, and July 10, 2023, Kentucky Horse Racing Commission Meetings</w:t>
      </w:r>
    </w:p>
    <w:p w14:paraId="51DB7EAD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Ratification of Executive Director’s Approval of Ellis Entertainment, LLC’s Request to Amend Section R of its 2023</w:t>
      </w:r>
      <w:r w:rsidRPr="00C6015B">
        <w:rPr>
          <w:rFonts w:ascii="Arial" w:eastAsia="Calibri" w:hAnsi="Arial" w:cs="Arial"/>
          <w:color w:val="000000"/>
        </w:rPr>
        <w:t xml:space="preserve"> </w:t>
      </w:r>
      <w:r w:rsidRPr="00C6015B">
        <w:rPr>
          <w:rFonts w:ascii="Arial" w:eastAsia="Calibri" w:hAnsi="Arial" w:cs="Arial"/>
          <w:color w:val="000000"/>
        </w:rPr>
        <w:t>Application to Conduct Live Horse Racing, Simulcasting and Pari-Mutuel Wagering</w:t>
      </w:r>
    </w:p>
    <w:p w14:paraId="31A2F978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Churchill Downs Racetrack, LLC’s 2023 September Race Meet KTDF Allotment Request</w:t>
      </w:r>
    </w:p>
    <w:p w14:paraId="21F76006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Churchill Downs Racetrack, LLC’s 2023 Fall Race Meet KTDF Allotment Request</w:t>
      </w:r>
    </w:p>
    <w:p w14:paraId="6F2B137D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KTDF Requests Pertaining to Keeneland Association, Inc.’s 2023 Fall Race Meet</w:t>
      </w:r>
    </w:p>
    <w:p w14:paraId="47D60E00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Kentucky Downs, LLC’s KTDF Advertising Amendment Request</w:t>
      </w:r>
    </w:p>
    <w:p w14:paraId="666654E5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Ratification of Executive Director Eads’ Approval of Kentucky Downs, LLC’s Backside Improvement Fund Request</w:t>
      </w:r>
    </w:p>
    <w:p w14:paraId="64211116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Turfway Park, LLC’s Backside Improvement Fund Request</w:t>
      </w:r>
    </w:p>
    <w:p w14:paraId="4DC53E4F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Keeneland Association, Inc.’s Proposed 2023 Fall Race Meet Officials and Date Preference System</w:t>
      </w:r>
    </w:p>
    <w:p w14:paraId="60F29C42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Churchill Downs Racetrack, LLC’s Proposed 2023 September Race Meet Officials and Date Preference System</w:t>
      </w:r>
    </w:p>
    <w:p w14:paraId="4527B0E0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ECL Corbin, LLC’s Proposed 2023 Cumberland Run Race Meet Officials</w:t>
      </w:r>
    </w:p>
    <w:p w14:paraId="4F9BEB8A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bookmarkStart w:id="0" w:name="_Hlk143506577"/>
      <w:r w:rsidRPr="00C6015B">
        <w:rPr>
          <w:rFonts w:ascii="Arial" w:eastAsia="Calibri" w:hAnsi="Arial" w:cs="Arial"/>
          <w:color w:val="000000"/>
        </w:rPr>
        <w:lastRenderedPageBreak/>
        <w:t>Licenses for Sports Wagering Operators for 2023</w:t>
      </w:r>
    </w:p>
    <w:p w14:paraId="50AF2792" w14:textId="77777777" w:rsidR="00C6015B" w:rsidRPr="00C6015B" w:rsidRDefault="00C6015B" w:rsidP="00C6015B">
      <w:pPr>
        <w:pStyle w:val="ListParagraph"/>
        <w:numPr>
          <w:ilvl w:val="0"/>
          <w:numId w:val="10"/>
        </w:numPr>
        <w:spacing w:after="300" w:line="336" w:lineRule="auto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Temporary Licenses for Sports Wagering Service Providers for 2023</w:t>
      </w:r>
    </w:p>
    <w:bookmarkEnd w:id="0"/>
    <w:p w14:paraId="3A117966" w14:textId="16BAE9A0" w:rsidR="00046FB5" w:rsidRPr="003213CE" w:rsidRDefault="00C6015B" w:rsidP="003213CE">
      <w:pPr>
        <w:spacing w:after="300" w:line="336" w:lineRule="auto"/>
        <w:ind w:left="360"/>
        <w:rPr>
          <w:rFonts w:ascii="Arial" w:eastAsia="Calibri" w:hAnsi="Arial" w:cs="Arial"/>
          <w:b/>
          <w:bCs/>
          <w:color w:val="000000"/>
        </w:rPr>
      </w:pPr>
      <w:r w:rsidRPr="003213CE">
        <w:rPr>
          <w:rFonts w:ascii="Arial" w:eastAsia="Calibri" w:hAnsi="Arial" w:cs="Arial"/>
          <w:b/>
          <w:bCs/>
          <w:color w:val="000000"/>
        </w:rPr>
        <w:t xml:space="preserve">Division </w:t>
      </w:r>
      <w:r w:rsidR="00046FB5" w:rsidRPr="003213CE">
        <w:rPr>
          <w:rFonts w:ascii="Arial" w:eastAsia="Calibri" w:hAnsi="Arial" w:cs="Arial"/>
          <w:b/>
          <w:bCs/>
          <w:color w:val="000000"/>
        </w:rPr>
        <w:t>Reports</w:t>
      </w:r>
    </w:p>
    <w:p w14:paraId="44E35EA8" w14:textId="77777777" w:rsidR="00046FB5" w:rsidRPr="00C6015B" w:rsidRDefault="00046FB5" w:rsidP="00046FB5">
      <w:pPr>
        <w:pStyle w:val="ListParagraph"/>
        <w:spacing w:after="300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color w:val="000000"/>
        </w:rPr>
        <w:t>A. Thoroughbred Rulings</w:t>
      </w:r>
      <w:r w:rsidRPr="00C6015B">
        <w:rPr>
          <w:rFonts w:ascii="Arial" w:eastAsia="Calibri" w:hAnsi="Arial" w:cs="Arial"/>
          <w:color w:val="000000"/>
        </w:rPr>
        <w:br/>
        <w:t>B. Standardbred Rulings</w:t>
      </w:r>
    </w:p>
    <w:p w14:paraId="1194F9E8" w14:textId="5B5BA4DC" w:rsidR="00046FB5" w:rsidRPr="00C6015B" w:rsidRDefault="00046FB5" w:rsidP="00046FB5">
      <w:pPr>
        <w:pStyle w:val="ListParagraph"/>
        <w:spacing w:after="300"/>
        <w:rPr>
          <w:rFonts w:ascii="Arial" w:eastAsia="Calibri" w:hAnsi="Arial" w:cs="Arial"/>
          <w:b/>
          <w:bCs/>
          <w:color w:val="000000"/>
        </w:rPr>
      </w:pPr>
      <w:r w:rsidRPr="00C6015B">
        <w:rPr>
          <w:rFonts w:ascii="Arial" w:eastAsia="Calibri" w:hAnsi="Arial" w:cs="Arial"/>
          <w:color w:val="000000"/>
        </w:rPr>
        <w:t>C. Veterinary Division</w:t>
      </w:r>
      <w:r w:rsidRPr="00C6015B">
        <w:rPr>
          <w:rFonts w:ascii="Arial" w:eastAsia="Calibri" w:hAnsi="Arial" w:cs="Arial"/>
          <w:color w:val="000000"/>
        </w:rPr>
        <w:br/>
        <w:t xml:space="preserve">D. Pari-Mutuel Wagering Division </w:t>
      </w:r>
    </w:p>
    <w:p w14:paraId="7A2873D0" w14:textId="77777777" w:rsidR="00C6015B" w:rsidRPr="00C6015B" w:rsidRDefault="003F2B9E" w:rsidP="00C6015B">
      <w:pPr>
        <w:spacing w:after="300"/>
        <w:rPr>
          <w:rFonts w:ascii="Arial" w:eastAsia="Calibri" w:hAnsi="Arial" w:cs="Arial"/>
          <w:b/>
          <w:bCs/>
          <w:color w:val="000000"/>
        </w:rPr>
      </w:pPr>
      <w:r w:rsidRPr="00C6015B">
        <w:rPr>
          <w:rFonts w:ascii="Arial" w:eastAsia="Calibri" w:hAnsi="Arial" w:cs="Arial"/>
          <w:b/>
          <w:bCs/>
          <w:color w:val="000000"/>
        </w:rPr>
        <w:t xml:space="preserve">III. Executive Session </w:t>
      </w:r>
      <w:r w:rsidR="00046FB5" w:rsidRPr="00C6015B">
        <w:rPr>
          <w:rFonts w:ascii="Arial" w:eastAsia="Calibri" w:hAnsi="Arial" w:cs="Arial"/>
          <w:b/>
          <w:bCs/>
          <w:color w:val="000000"/>
        </w:rPr>
        <w:br/>
      </w:r>
      <w:r w:rsidRPr="00C6015B">
        <w:rPr>
          <w:rFonts w:ascii="Arial" w:eastAsia="Calibri" w:hAnsi="Arial" w:cs="Arial"/>
          <w:color w:val="000000"/>
        </w:rPr>
        <w:t xml:space="preserve">During the meeting on </w:t>
      </w:r>
      <w:r w:rsidR="00046FB5" w:rsidRPr="00C6015B">
        <w:rPr>
          <w:rFonts w:ascii="Arial" w:eastAsia="Calibri" w:hAnsi="Arial" w:cs="Arial"/>
          <w:color w:val="000000"/>
        </w:rPr>
        <w:t xml:space="preserve">Aug. </w:t>
      </w:r>
      <w:r w:rsidR="00C6015B" w:rsidRPr="00C6015B">
        <w:rPr>
          <w:rFonts w:ascii="Arial" w:eastAsia="Calibri" w:hAnsi="Arial" w:cs="Arial"/>
          <w:color w:val="000000"/>
        </w:rPr>
        <w:t>22</w:t>
      </w:r>
      <w:r w:rsidRPr="00C6015B">
        <w:rPr>
          <w:rFonts w:ascii="Arial" w:eastAsia="Calibri" w:hAnsi="Arial" w:cs="Arial"/>
          <w:color w:val="000000"/>
        </w:rPr>
        <w:t>, 202</w:t>
      </w:r>
      <w:r w:rsidR="00C6015B" w:rsidRPr="00C6015B">
        <w:rPr>
          <w:rFonts w:ascii="Arial" w:eastAsia="Calibri" w:hAnsi="Arial" w:cs="Arial"/>
          <w:color w:val="000000"/>
        </w:rPr>
        <w:t>3</w:t>
      </w:r>
      <w:r w:rsidRPr="00C6015B">
        <w:rPr>
          <w:rFonts w:ascii="Arial" w:eastAsia="Calibri" w:hAnsi="Arial" w:cs="Arial"/>
          <w:color w:val="000000"/>
        </w:rPr>
        <w:t xml:space="preserve">, the Commission will go into closed session pursuant to KRS 61.810(1) (c) to discuss pending litigation (CONFIDENTIAL) </w:t>
      </w:r>
    </w:p>
    <w:p w14:paraId="656DCE95" w14:textId="2BA200C4" w:rsidR="009E64ED" w:rsidRPr="00C6015B" w:rsidRDefault="003F2B9E" w:rsidP="00C6015B">
      <w:pPr>
        <w:spacing w:after="300"/>
        <w:rPr>
          <w:rFonts w:ascii="Arial" w:eastAsia="Calibri" w:hAnsi="Arial" w:cs="Arial"/>
          <w:color w:val="000000"/>
        </w:rPr>
      </w:pPr>
      <w:r w:rsidRPr="00C6015B">
        <w:rPr>
          <w:rFonts w:ascii="Arial" w:eastAsia="Calibri" w:hAnsi="Arial" w:cs="Arial"/>
          <w:b/>
          <w:bCs/>
          <w:color w:val="000000"/>
        </w:rPr>
        <w:t>IV. Other Business</w:t>
      </w:r>
      <w:r w:rsidR="00C6015B" w:rsidRPr="00C6015B">
        <w:rPr>
          <w:rFonts w:ascii="Arial" w:eastAsia="Calibri" w:hAnsi="Arial" w:cs="Arial"/>
          <w:b/>
          <w:bCs/>
          <w:color w:val="000000"/>
        </w:rPr>
        <w:br/>
      </w:r>
      <w:r w:rsidR="00C6015B" w:rsidRPr="00C6015B">
        <w:rPr>
          <w:rFonts w:ascii="Arial" w:eastAsia="Calibri" w:hAnsi="Arial" w:cs="Arial"/>
          <w:color w:val="000000"/>
        </w:rPr>
        <w:t>Kentucky Horse Racing Commission’s Final Order in Robert A. Baffert et al. v. KHRC, Administrative Action Nos.KHRC-22-TB-003 and KHRC-22-TB-004</w:t>
      </w:r>
      <w:r w:rsidR="00C6015B" w:rsidRPr="00C6015B">
        <w:rPr>
          <w:rFonts w:ascii="Arial" w:eastAsia="Calibri" w:hAnsi="Arial" w:cs="Arial"/>
          <w:color w:val="000000"/>
        </w:rPr>
        <w:br/>
      </w:r>
      <w:r w:rsidR="005735FF" w:rsidRPr="00C6015B">
        <w:rPr>
          <w:rFonts w:ascii="Arial" w:eastAsia="Calibri" w:hAnsi="Arial" w:cs="Arial"/>
          <w:b/>
          <w:bCs/>
          <w:color w:val="000000"/>
        </w:rPr>
        <w:br/>
      </w:r>
      <w:r w:rsidR="00046FB5" w:rsidRPr="00C6015B">
        <w:rPr>
          <w:rFonts w:ascii="Arial" w:eastAsia="Calibri" w:hAnsi="Arial" w:cs="Arial"/>
          <w:b/>
          <w:bCs/>
          <w:color w:val="000000"/>
        </w:rPr>
        <w:t xml:space="preserve">V.  </w:t>
      </w:r>
      <w:r w:rsidRPr="00C6015B">
        <w:rPr>
          <w:rFonts w:ascii="Arial" w:eastAsia="Calibri" w:hAnsi="Arial" w:cs="Arial"/>
          <w:b/>
          <w:bCs/>
          <w:color w:val="000000"/>
        </w:rPr>
        <w:t>Adjournment</w:t>
      </w:r>
      <w:r w:rsidR="001F540C" w:rsidRPr="003F2B9E">
        <w:rPr>
          <w:rFonts w:ascii="Arial" w:eastAsia="Calibri" w:hAnsi="Arial" w:cs="Arial"/>
          <w:b/>
          <w:bCs/>
          <w:color w:val="000000"/>
        </w:rPr>
        <w:br/>
      </w:r>
    </w:p>
    <w:sectPr w:rsidR="009E64ED" w:rsidRPr="00C6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A5D"/>
    <w:multiLevelType w:val="hybridMultilevel"/>
    <w:tmpl w:val="A3B8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26A8"/>
    <w:multiLevelType w:val="hybridMultilevel"/>
    <w:tmpl w:val="B20AD44C"/>
    <w:lvl w:ilvl="0" w:tplc="18CEF2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692A"/>
    <w:multiLevelType w:val="hybridMultilevel"/>
    <w:tmpl w:val="5852A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E13DF"/>
    <w:multiLevelType w:val="hybridMultilevel"/>
    <w:tmpl w:val="1074B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2103E"/>
    <w:multiLevelType w:val="hybridMultilevel"/>
    <w:tmpl w:val="AF28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3DA8"/>
    <w:multiLevelType w:val="hybridMultilevel"/>
    <w:tmpl w:val="455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F2976"/>
    <w:multiLevelType w:val="hybridMultilevel"/>
    <w:tmpl w:val="C18EEEA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21D40"/>
    <w:multiLevelType w:val="hybridMultilevel"/>
    <w:tmpl w:val="2A3816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95C91"/>
    <w:multiLevelType w:val="hybridMultilevel"/>
    <w:tmpl w:val="EFBA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65B4B"/>
    <w:multiLevelType w:val="hybridMultilevel"/>
    <w:tmpl w:val="31BA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6826">
    <w:abstractNumId w:val="7"/>
  </w:num>
  <w:num w:numId="2" w16cid:durableId="588392150">
    <w:abstractNumId w:val="8"/>
  </w:num>
  <w:num w:numId="3" w16cid:durableId="200283468">
    <w:abstractNumId w:val="5"/>
  </w:num>
  <w:num w:numId="4" w16cid:durableId="372996101">
    <w:abstractNumId w:val="0"/>
  </w:num>
  <w:num w:numId="5" w16cid:durableId="522598705">
    <w:abstractNumId w:val="9"/>
  </w:num>
  <w:num w:numId="6" w16cid:durableId="1661348014">
    <w:abstractNumId w:val="2"/>
  </w:num>
  <w:num w:numId="7" w16cid:durableId="293684699">
    <w:abstractNumId w:val="1"/>
  </w:num>
  <w:num w:numId="8" w16cid:durableId="511529501">
    <w:abstractNumId w:val="6"/>
  </w:num>
  <w:num w:numId="9" w16cid:durableId="634022969">
    <w:abstractNumId w:val="3"/>
  </w:num>
  <w:num w:numId="10" w16cid:durableId="4216864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8CA"/>
    <w:rsid w:val="00007B88"/>
    <w:rsid w:val="0001742B"/>
    <w:rsid w:val="00046FB5"/>
    <w:rsid w:val="000A0045"/>
    <w:rsid w:val="00120CCF"/>
    <w:rsid w:val="001F540C"/>
    <w:rsid w:val="002743A4"/>
    <w:rsid w:val="00292D1E"/>
    <w:rsid w:val="002A5027"/>
    <w:rsid w:val="002D61CE"/>
    <w:rsid w:val="003213CE"/>
    <w:rsid w:val="00344029"/>
    <w:rsid w:val="00367754"/>
    <w:rsid w:val="003861BD"/>
    <w:rsid w:val="003F2B9E"/>
    <w:rsid w:val="0042774A"/>
    <w:rsid w:val="004546D1"/>
    <w:rsid w:val="005018ED"/>
    <w:rsid w:val="00561E5F"/>
    <w:rsid w:val="005735FF"/>
    <w:rsid w:val="005B4228"/>
    <w:rsid w:val="005C10D6"/>
    <w:rsid w:val="006077AF"/>
    <w:rsid w:val="006531D8"/>
    <w:rsid w:val="00671709"/>
    <w:rsid w:val="006B2A9B"/>
    <w:rsid w:val="00703BBA"/>
    <w:rsid w:val="00714873"/>
    <w:rsid w:val="007465A3"/>
    <w:rsid w:val="007C6273"/>
    <w:rsid w:val="007F34DF"/>
    <w:rsid w:val="00945967"/>
    <w:rsid w:val="009E64ED"/>
    <w:rsid w:val="00A16D99"/>
    <w:rsid w:val="00B25156"/>
    <w:rsid w:val="00B93E5C"/>
    <w:rsid w:val="00BC485F"/>
    <w:rsid w:val="00BC508E"/>
    <w:rsid w:val="00BF48CA"/>
    <w:rsid w:val="00C4669F"/>
    <w:rsid w:val="00C6015B"/>
    <w:rsid w:val="00C939DA"/>
    <w:rsid w:val="00CB219F"/>
    <w:rsid w:val="00CC4097"/>
    <w:rsid w:val="00CD56F8"/>
    <w:rsid w:val="00D80BBE"/>
    <w:rsid w:val="00DC5980"/>
    <w:rsid w:val="00E05844"/>
    <w:rsid w:val="00E115E2"/>
    <w:rsid w:val="00E64387"/>
    <w:rsid w:val="00F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B8D4"/>
  <w15:docId w15:val="{49CA8227-F879-4321-972E-BCFBE1C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8C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F48C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B2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BBE"/>
    <w:pPr>
      <w:ind w:left="720"/>
      <w:contextualSpacing/>
    </w:pPr>
  </w:style>
  <w:style w:type="paragraph" w:customStyle="1" w:styleId="gdp">
    <w:name w:val="gd_p"/>
    <w:basedOn w:val="Normal"/>
    <w:uiPriority w:val="99"/>
    <w:semiHidden/>
    <w:rsid w:val="00A16D99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60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@KentuckyHorseRacingCommission/stre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CA78.5487B8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EECPPC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Schafer, Cynthia (PPC)</dc:creator>
  <cp:lastModifiedBy>Gardenhire, Ricki (PPC)</cp:lastModifiedBy>
  <cp:revision>6</cp:revision>
  <cp:lastPrinted>2022-08-12T20:16:00Z</cp:lastPrinted>
  <dcterms:created xsi:type="dcterms:W3CDTF">2023-08-21T14:39:00Z</dcterms:created>
  <dcterms:modified xsi:type="dcterms:W3CDTF">2023-08-21T15:05:00Z</dcterms:modified>
</cp:coreProperties>
</file>